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NEWELL BRANDS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AQR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26,223,965.00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27,397,786.00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27,397,786.00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AQR Capital Management Holdings,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26,223,965.00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27,397,786.00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27,397,786.00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64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6.45 %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060"/>
          </w:cols>
          <w:pgMar w:left="360" w:top="111" w:right="4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NEWELL BRANDS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CONCOURSE PARKWAY NE, 8TH FLOOR, ATLANTA, GEORGIA 30328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3580"/>
        <w:spacing w:after="0" w:line="309" w:lineRule="auto"/>
        <w:rPr>
          <w:sz w:val="20"/>
          <w:szCs w:val="20"/>
          <w:color w:val="auto"/>
        </w:rPr>
      </w:pPr>
      <w:r>
        <w:rPr>
          <w:rFonts w:ascii="Times New Roman" w:cs="Times New Roman" w:eastAsia="Times New Roman" w:hAnsi="Times New Roman"/>
          <w:sz w:val="22"/>
          <w:szCs w:val="22"/>
          <w:color w:val="auto"/>
        </w:rPr>
        <w:t>AQR Capital Management, LLC AQR Capital Management Holdings, LLC Address or principal business office or, if none, residence: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GREENWICH PLAZA SUITE 130 Greenwich, Connecticut 06830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AQR Capital Management, LLC - UNITED STATES AQR Capital Management Holdings, LLC - UNITED STATES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0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4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27,397,786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10140"/>
          </w:cols>
          <w:pgMar w:left="360" w:top="111" w:right="47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6.45 %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3000"/>
        <w:spacing w:after="0"/>
        <w:rPr>
          <w:sz w:val="20"/>
          <w:szCs w:val="20"/>
          <w:color w:val="auto"/>
        </w:rPr>
      </w:pPr>
      <w:r>
        <w:rPr>
          <w:rFonts w:ascii="Times New Roman" w:cs="Times New Roman" w:eastAsia="Times New Roman" w:hAnsi="Times New Roman"/>
          <w:sz w:val="22"/>
          <w:szCs w:val="22"/>
          <w:color w:val="auto"/>
        </w:rPr>
        <w:t>AQR Capital Management, LLC - 0 AQR Capital Management Holdings, LLC - 0</w:t>
      </w:r>
    </w:p>
    <w:p>
      <w:pPr>
        <w:sectPr>
          <w:pgSz w:w="11900" w:h="16838" w:orient="portrait"/>
          <w:cols w:equalWidth="0" w:num="1">
            <w:col w:w="11060"/>
          </w:cols>
          <w:pgMar w:left="360" w:top="111" w:right="47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AQR Capital Management, LLC - 26,223,965 AQR Capital Management Holdings, LLC - 26,223,965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AQR Capital Management, LLC - 0 AQR Capital Management Holdings, LLC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AQR Capital Management, LLC - 27,397,786 AQR Capital Management Holdings, LLC - 27,397,786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409" w:right="399" w:bottom="783"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Item 2(a) above.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AQR Capital Management,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Henry Parkin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AQR Capital Management Holdings,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Henry Parkin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AQR Capital Management Holdings, LLC and AQR Capital Management, LLC hereby agree that this Schedule 13G is filed on behalf of each of the parties. AQR Capital Management, LLC is a wholly owned subsidiary of AQR Capital Management Holdings, LLC.</w:t>
      </w:r>
    </w:p>
    <w:sectPr>
      <w:pgSz w:w="11900" w:h="16838" w:orient="portrait"/>
      <w:cols w:equalWidth="0" w:num="1">
        <w:col w:w="11140"/>
      </w:cols>
      <w:pgMar w:left="360" w:top="409" w:right="399" w:bottom="78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5"/>
      <w:numFmt w:val="bullet"/>
      <w:start w:val="1"/>
    </w:lvl>
  </w:abstractNum>
  <w:abstractNum w:abstractNumId="3">
    <w:nsid w:val="238E1F29"/>
    <w:multiLevelType w:val="hybridMultilevel"/>
    <w:lvl w:ilvl="0">
      <w:lvlJc w:val="left"/>
      <w:lvlText w:val="%1"/>
      <w:numFmt w:val="decimal"/>
      <w:start w:val="1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2026-05-14T07:53:06Z</dcterms:created>
  <dcterms:modified xsi:type="dcterms:W3CDTF">2026-05-14T07:53:06Z</dcterms:modified>
</cp:coreProperties>
</file>